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DE6554" w14:textId="77777777" w:rsidR="005A1F17" w:rsidRPr="005A1F17" w:rsidRDefault="005A1F17" w:rsidP="005A1F17">
      <w:pPr>
        <w:tabs>
          <w:tab w:val="left" w:pos="498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5A1F17">
        <w:rPr>
          <w:rFonts w:ascii="Arial" w:hAnsi="Arial" w:cs="Arial"/>
          <w:b/>
          <w:bCs/>
          <w:sz w:val="24"/>
          <w:szCs w:val="24"/>
        </w:rPr>
        <w:t>ACUERDO DE RESERVA Y CONFIDENCIALIDAD</w:t>
      </w:r>
    </w:p>
    <w:p w14:paraId="6C805964" w14:textId="52E2221A" w:rsidR="0054079D" w:rsidRDefault="005A1F17" w:rsidP="0054079D">
      <w:pPr>
        <w:tabs>
          <w:tab w:val="left" w:pos="4980"/>
        </w:tabs>
        <w:rPr>
          <w:rFonts w:ascii="Arial" w:hAnsi="Arial" w:cs="Arial"/>
        </w:rPr>
      </w:pPr>
      <w:r w:rsidRPr="005A1F17">
        <w:rPr>
          <w:rFonts w:ascii="Arial" w:hAnsi="Arial" w:cs="Arial"/>
        </w:rPr>
        <w:t>(Para la Nómina del TAR &amp; JRD)</w:t>
      </w:r>
    </w:p>
    <w:p w14:paraId="42975641" w14:textId="283C31AB" w:rsid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 xml:space="preserve">Entre el </w:t>
      </w:r>
      <w:r w:rsidRPr="005A1F17">
        <w:rPr>
          <w:rFonts w:ascii="Arial" w:hAnsi="Arial" w:cs="Arial"/>
          <w:b/>
          <w:bCs/>
        </w:rPr>
        <w:t>TRIBUNAL DE ARBITRAJE Y JUNTA DE RESOLUCIÓN DE DISPUTAS PARA LAS CONTRATACIONES PÚBLICAS (TAR &amp; JRD)</w:t>
      </w:r>
      <w:r w:rsidRPr="005A1F17">
        <w:rPr>
          <w:rFonts w:ascii="Arial" w:hAnsi="Arial" w:cs="Arial"/>
        </w:rPr>
        <w:t xml:space="preserve">, en adelante "EL TRIBUNAL", con domicilio en </w:t>
      </w:r>
      <w:r>
        <w:rPr>
          <w:rFonts w:ascii="Arial" w:hAnsi="Arial" w:cs="Arial"/>
        </w:rPr>
        <w:t xml:space="preserve">Calle Los Cipreses </w:t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468, Urb. Fátima, Víctor Larco Herrera, Trujillo</w:t>
      </w:r>
      <w:r w:rsidRPr="005A1F17">
        <w:rPr>
          <w:rFonts w:ascii="Arial" w:hAnsi="Arial" w:cs="Arial"/>
        </w:rPr>
        <w:t xml:space="preserve"> y representado por </w:t>
      </w:r>
      <w:r>
        <w:rPr>
          <w:rFonts w:ascii="Arial" w:hAnsi="Arial" w:cs="Arial"/>
        </w:rPr>
        <w:t>Ronald Lucano Llamoctanta</w:t>
      </w:r>
      <w:r w:rsidRPr="005A1F17">
        <w:rPr>
          <w:rFonts w:ascii="Arial" w:hAnsi="Arial" w:cs="Arial"/>
        </w:rPr>
        <w:t>; y el Sr./Sra. ________________________</w:t>
      </w:r>
      <w:r>
        <w:rPr>
          <w:rFonts w:ascii="Arial" w:hAnsi="Arial" w:cs="Arial"/>
        </w:rPr>
        <w:t>________</w:t>
      </w:r>
      <w:r w:rsidRPr="005A1F17">
        <w:rPr>
          <w:rFonts w:ascii="Arial" w:hAnsi="Arial" w:cs="Arial"/>
        </w:rPr>
        <w:t xml:space="preserve">__, identificado con DNI </w:t>
      </w:r>
      <w:proofErr w:type="spellStart"/>
      <w:r w:rsidRPr="005A1F17">
        <w:rPr>
          <w:rFonts w:ascii="Arial" w:hAnsi="Arial" w:cs="Arial"/>
        </w:rPr>
        <w:t>N°</w:t>
      </w:r>
      <w:proofErr w:type="spellEnd"/>
      <w:r w:rsidRPr="005A1F17">
        <w:rPr>
          <w:rFonts w:ascii="Arial" w:hAnsi="Arial" w:cs="Arial"/>
        </w:rPr>
        <w:t xml:space="preserve"> _______________, con domicilio en _____________________________________, en adelante “EL DESIGNADO”, se pacta el presente acuerdo de reserva y confidencialidad bajo los siguientes términos y condiciones:</w:t>
      </w:r>
    </w:p>
    <w:p w14:paraId="338647D8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t>PRIMERA: DEFINICIÓN DE INFORMACIÓN RESERVADA</w:t>
      </w:r>
    </w:p>
    <w:p w14:paraId="417EF7D8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Se entiende por Información Reservada todo conocimiento, dato o material (físico, digital o verbal) al que EL DESIGNADO acceda o genere como consecuencia de su postulación, nombramiento o desempeño de funciones como Árbitro, Adjudicador o Perito ante EL TRIBUNAL.</w:t>
      </w:r>
    </w:p>
    <w:p w14:paraId="3EF6F329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Esta categoría incluye, pero no se limita a: la identidad de las partes, los documentos de los expedientes, los laudos o decisiones de JPRD no publicados, las estrategias internas de funcionamiento, las bases de datos de la nómina y cualquier otra información clasificada como sensible o propietaria por EL TRIBUNAL.</w:t>
      </w:r>
    </w:p>
    <w:p w14:paraId="22DB2FA2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t>SEGUNDA: COMPROMISO DE RESERVA</w:t>
      </w:r>
    </w:p>
    <w:p w14:paraId="4DBF151F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EL DESIGNADO asume el compromiso inquebrantable de mantener la absoluta reserva y secreto de la Información Reservada. Este compromiso implica:</w:t>
      </w:r>
    </w:p>
    <w:p w14:paraId="369A13BD" w14:textId="7CAAEEB1" w:rsidR="005A1F17" w:rsidRPr="00B17116" w:rsidRDefault="005A1F17" w:rsidP="00B17116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 w:rsidRPr="00B17116">
        <w:rPr>
          <w:rFonts w:ascii="Arial" w:hAnsi="Arial" w:cs="Arial"/>
        </w:rPr>
        <w:t>No Difusión: Abstenerse de copiar, reproducir, divulgar, publicar o transferir la Información Reservada a cualquier persona o entidad externa sin la autorización previa, expresa y por escrito de EL TRIBUNAL.</w:t>
      </w:r>
    </w:p>
    <w:p w14:paraId="4FF40C75" w14:textId="0E03EA27" w:rsidR="005A1F17" w:rsidRPr="00B17116" w:rsidRDefault="005A1F17" w:rsidP="00B17116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 w:rsidRPr="00B17116">
        <w:rPr>
          <w:rFonts w:ascii="Arial" w:hAnsi="Arial" w:cs="Arial"/>
        </w:rPr>
        <w:t>Uso Exclusivo: Utilizar la Información Reservada únicamente para los fines específicos de su designación (resolver la controversia o participar en el proceso interno).</w:t>
      </w:r>
    </w:p>
    <w:p w14:paraId="608EB354" w14:textId="3F087BDD" w:rsidR="005A1F17" w:rsidRPr="00B17116" w:rsidRDefault="005A1F17" w:rsidP="00B17116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 w:rsidRPr="00B17116">
        <w:rPr>
          <w:rFonts w:ascii="Arial" w:hAnsi="Arial" w:cs="Arial"/>
        </w:rPr>
        <w:t>Custodia: Implementar medidas de seguridad razonables para proteger la Información Reservada de accesos no autorizados.</w:t>
      </w:r>
    </w:p>
    <w:p w14:paraId="5D827AA6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t>TERCERA: EXCEPCIONES A LA RESERVA</w:t>
      </w:r>
    </w:p>
    <w:p w14:paraId="71A82A0A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La obligación de reserva no aplicará a la información que:</w:t>
      </w:r>
    </w:p>
    <w:p w14:paraId="5B61A583" w14:textId="63756BC2" w:rsidR="005A1F17" w:rsidRPr="00B17116" w:rsidRDefault="005A1F17" w:rsidP="00B17116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 w:rsidRPr="00B17116">
        <w:rPr>
          <w:rFonts w:ascii="Arial" w:hAnsi="Arial" w:cs="Arial"/>
        </w:rPr>
        <w:t>Pase al dominio público sin que medie incumplimiento del presente acuerdo por parte de EL DESIGNADO.</w:t>
      </w:r>
    </w:p>
    <w:p w14:paraId="4C177160" w14:textId="4B741EAD" w:rsidR="005A1F17" w:rsidRPr="00B17116" w:rsidRDefault="005A1F17" w:rsidP="00B17116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 w:rsidRPr="00B17116">
        <w:rPr>
          <w:rFonts w:ascii="Arial" w:hAnsi="Arial" w:cs="Arial"/>
        </w:rPr>
        <w:t>Sea requerida por una autoridad judicial, administrativa o fiscal competente, en cuyo caso EL DESIGNADO deberá notificar a EL TRIBUNAL antes de su entrega, en la medida de lo legalmente posible.</w:t>
      </w:r>
    </w:p>
    <w:p w14:paraId="3A654119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t>CUARTA: VIGENCIA DEL ACUERDO</w:t>
      </w:r>
    </w:p>
    <w:p w14:paraId="597F3206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Este compromiso de reserva tendrá una vigencia indefinida con respecto a la protección de los secretos comerciales e industriales de EL TRIBUNAL, y de diez (10) años contados a partir de la fecha de firma respecto a la información específica de los procesos o expedientes.</w:t>
      </w:r>
    </w:p>
    <w:p w14:paraId="7FAEF721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lastRenderedPageBreak/>
        <w:t>QUINTA: CONSECUENCIAS POR INCUMPLIMIENTO</w:t>
      </w:r>
    </w:p>
    <w:p w14:paraId="764B9CDA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EL DESIGNADO reconoce que la violación del presente acuerdo constituye un incumplimiento grave que podrá ser sancionado con la exclusión inmediata de la nómina del TAR &amp; JRD y dará lugar al inicio de las acciones civiles por daños y perjuicios, así como a las acciones penales por revelación de secretos empresariales que correspondan conforme a la legislación peruana.</w:t>
      </w:r>
    </w:p>
    <w:p w14:paraId="4DCD5EBD" w14:textId="77777777" w:rsidR="005A1F17" w:rsidRPr="005A1F17" w:rsidRDefault="005A1F17" w:rsidP="005A1F17">
      <w:pPr>
        <w:jc w:val="both"/>
        <w:rPr>
          <w:rFonts w:ascii="Arial" w:hAnsi="Arial" w:cs="Arial"/>
          <w:b/>
          <w:bCs/>
        </w:rPr>
      </w:pPr>
      <w:r w:rsidRPr="005A1F17">
        <w:rPr>
          <w:rFonts w:ascii="Arial" w:hAnsi="Arial" w:cs="Arial"/>
          <w:b/>
          <w:bCs/>
        </w:rPr>
        <w:t>SEXTA: LEY APLICABLE Y JURISDICCIÓN</w:t>
      </w:r>
    </w:p>
    <w:p w14:paraId="5AB86920" w14:textId="77777777" w:rsidR="005A1F17" w:rsidRPr="005A1F17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El presente acuerdo se regirá e interpretará conforme a las leyes de la República del Perú. Para cualquier controversia, las partes se someten a la jurisdicción de los tribunales competentes de Lima.</w:t>
      </w:r>
    </w:p>
    <w:p w14:paraId="27AE3A33" w14:textId="77777777" w:rsidR="00424859" w:rsidRDefault="005A1F17" w:rsidP="005A1F17">
      <w:pPr>
        <w:jc w:val="both"/>
        <w:rPr>
          <w:rFonts w:ascii="Arial" w:hAnsi="Arial" w:cs="Arial"/>
        </w:rPr>
      </w:pPr>
      <w:r w:rsidRPr="005A1F17">
        <w:rPr>
          <w:rFonts w:ascii="Arial" w:hAnsi="Arial" w:cs="Arial"/>
        </w:rPr>
        <w:t>En señal de conformidad y aceptación, firman el presente documento en duplicado, en la ciudad de</w:t>
      </w:r>
      <w:r w:rsidR="00424859">
        <w:rPr>
          <w:rFonts w:ascii="Arial" w:hAnsi="Arial" w:cs="Arial"/>
        </w:rPr>
        <w:t xml:space="preserve"> Trujillo.</w:t>
      </w:r>
    </w:p>
    <w:p w14:paraId="6FA5E31D" w14:textId="76C96AAF" w:rsidR="005A1F17" w:rsidRPr="005A1F17" w:rsidRDefault="00424859" w:rsidP="005A1F1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Fecha: </w:t>
      </w:r>
      <w:r w:rsidR="005A1F17" w:rsidRPr="005A1F17">
        <w:rPr>
          <w:rFonts w:ascii="Arial" w:hAnsi="Arial" w:cs="Arial"/>
        </w:rPr>
        <w:t xml:space="preserve"> ______</w:t>
      </w:r>
      <w:r>
        <w:rPr>
          <w:rFonts w:ascii="Arial" w:hAnsi="Arial" w:cs="Arial"/>
        </w:rPr>
        <w:t>/_____</w:t>
      </w:r>
      <w:r w:rsidR="005A1F17" w:rsidRPr="005A1F17">
        <w:rPr>
          <w:rFonts w:ascii="Arial" w:hAnsi="Arial" w:cs="Arial"/>
        </w:rPr>
        <w:t xml:space="preserve"> del año 20</w:t>
      </w:r>
      <w:r>
        <w:rPr>
          <w:rFonts w:ascii="Arial" w:hAnsi="Arial" w:cs="Arial"/>
        </w:rPr>
        <w:t>____</w:t>
      </w:r>
      <w:r w:rsidR="005A1F17" w:rsidRPr="005A1F17">
        <w:rPr>
          <w:rFonts w:ascii="Arial" w:hAnsi="Arial" w:cs="Arial"/>
        </w:rPr>
        <w:t>.</w:t>
      </w:r>
    </w:p>
    <w:tbl>
      <w:tblPr>
        <w:tblStyle w:val="Tablaconcuadrcula"/>
        <w:tblpPr w:leftFromText="141" w:rightFromText="141" w:vertAnchor="text" w:horzAnchor="margin" w:tblpXSpec="center" w:tblpY="369"/>
        <w:tblW w:w="0" w:type="auto"/>
        <w:tblLook w:val="04A0" w:firstRow="1" w:lastRow="0" w:firstColumn="1" w:lastColumn="0" w:noHBand="0" w:noVBand="1"/>
      </w:tblPr>
      <w:tblGrid>
        <w:gridCol w:w="4106"/>
        <w:gridCol w:w="3969"/>
      </w:tblGrid>
      <w:tr w:rsidR="00424859" w14:paraId="302A4558" w14:textId="77777777" w:rsidTr="00B17116">
        <w:trPr>
          <w:trHeight w:val="277"/>
        </w:trPr>
        <w:tc>
          <w:tcPr>
            <w:tcW w:w="4106" w:type="dxa"/>
          </w:tcPr>
          <w:p w14:paraId="470AA469" w14:textId="1A0F3A1D" w:rsidR="00424859" w:rsidRPr="00B17116" w:rsidRDefault="00424859" w:rsidP="00424859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116">
              <w:rPr>
                <w:rFonts w:ascii="Arial" w:hAnsi="Arial" w:cs="Arial"/>
                <w:b/>
                <w:bCs/>
              </w:rPr>
              <w:t>EL TRIBUNAL</w:t>
            </w:r>
          </w:p>
        </w:tc>
        <w:tc>
          <w:tcPr>
            <w:tcW w:w="3969" w:type="dxa"/>
          </w:tcPr>
          <w:p w14:paraId="7E522389" w14:textId="51D9611A" w:rsidR="00424859" w:rsidRPr="00B17116" w:rsidRDefault="00424859" w:rsidP="00424859">
            <w:pPr>
              <w:jc w:val="center"/>
              <w:rPr>
                <w:rFonts w:ascii="Arial" w:hAnsi="Arial" w:cs="Arial"/>
                <w:b/>
                <w:bCs/>
              </w:rPr>
            </w:pPr>
            <w:r w:rsidRPr="00B17116">
              <w:rPr>
                <w:rFonts w:ascii="Arial" w:hAnsi="Arial" w:cs="Arial"/>
                <w:b/>
                <w:bCs/>
              </w:rPr>
              <w:t>EL DESIGNADO</w:t>
            </w:r>
          </w:p>
        </w:tc>
      </w:tr>
      <w:tr w:rsidR="00424859" w14:paraId="73C49FB2" w14:textId="77777777" w:rsidTr="00B17116">
        <w:trPr>
          <w:trHeight w:val="1277"/>
        </w:trPr>
        <w:tc>
          <w:tcPr>
            <w:tcW w:w="4106" w:type="dxa"/>
          </w:tcPr>
          <w:p w14:paraId="60B2FD22" w14:textId="77777777" w:rsidR="00424859" w:rsidRDefault="00424859" w:rsidP="0042485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4DA5FC15" w14:textId="77777777" w:rsidR="00424859" w:rsidRDefault="00424859" w:rsidP="00424859">
            <w:pPr>
              <w:jc w:val="both"/>
              <w:rPr>
                <w:rFonts w:ascii="Arial" w:hAnsi="Arial" w:cs="Arial"/>
              </w:rPr>
            </w:pPr>
          </w:p>
        </w:tc>
      </w:tr>
      <w:tr w:rsidR="00424859" w14:paraId="345E4BB1" w14:textId="77777777" w:rsidTr="00B17116">
        <w:trPr>
          <w:trHeight w:val="380"/>
        </w:trPr>
        <w:tc>
          <w:tcPr>
            <w:tcW w:w="4106" w:type="dxa"/>
          </w:tcPr>
          <w:p w14:paraId="592F6959" w14:textId="0A8C3C38" w:rsidR="00424859" w:rsidRDefault="00424859" w:rsidP="0042485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DNI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3969" w:type="dxa"/>
          </w:tcPr>
          <w:p w14:paraId="0AE95493" w14:textId="3D6F847C" w:rsidR="00424859" w:rsidRDefault="00424859" w:rsidP="0042485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DNI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</w:tr>
    </w:tbl>
    <w:p w14:paraId="4343AC0A" w14:textId="77777777" w:rsidR="005A1F17" w:rsidRPr="005A1F17" w:rsidRDefault="005A1F17" w:rsidP="005A1F17">
      <w:pPr>
        <w:jc w:val="both"/>
        <w:rPr>
          <w:rFonts w:ascii="Arial" w:hAnsi="Arial" w:cs="Arial"/>
        </w:rPr>
      </w:pPr>
    </w:p>
    <w:sectPr w:rsidR="005A1F17" w:rsidRPr="005A1F17" w:rsidSect="00081AE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36D2D0" w14:textId="77777777" w:rsidR="00021B55" w:rsidRDefault="00021B55" w:rsidP="0054079D">
      <w:pPr>
        <w:spacing w:after="0" w:line="240" w:lineRule="auto"/>
      </w:pPr>
      <w:r>
        <w:separator/>
      </w:r>
    </w:p>
  </w:endnote>
  <w:endnote w:type="continuationSeparator" w:id="0">
    <w:p w14:paraId="4AAB0293" w14:textId="77777777" w:rsidR="00021B55" w:rsidRDefault="00021B55" w:rsidP="00540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7A92C" w14:textId="77777777" w:rsidR="00081AE1" w:rsidRPr="005E0D41" w:rsidRDefault="00081AE1" w:rsidP="00081AE1">
    <w:pPr>
      <w:ind w:left="-1134"/>
      <w:rPr>
        <w:rFonts w:ascii="Times New Roman" w:hAnsi="Times New Roman" w:cs="Times New Roman"/>
        <w:color w:val="000000" w:themeColor="text1"/>
      </w:rPr>
    </w:pPr>
    <w:r w:rsidRPr="005E0D41">
      <w:rPr>
        <w:rFonts w:ascii="Times New Roman" w:hAnsi="Times New Roman" w:cs="Times New Roman"/>
        <w:color w:val="000000" w:themeColor="text1"/>
      </w:rPr>
      <w:t xml:space="preserve">Calle Los Cipreses 468, </w:t>
    </w:r>
    <w:proofErr w:type="spellStart"/>
    <w:r w:rsidRPr="005E0D41">
      <w:rPr>
        <w:rFonts w:ascii="Times New Roman" w:hAnsi="Times New Roman" w:cs="Times New Roman"/>
        <w:color w:val="000000" w:themeColor="text1"/>
      </w:rPr>
      <w:t>Of</w:t>
    </w:r>
    <w:proofErr w:type="spellEnd"/>
    <w:r w:rsidRPr="005E0D41">
      <w:rPr>
        <w:rFonts w:ascii="Times New Roman" w:hAnsi="Times New Roman" w:cs="Times New Roman"/>
        <w:color w:val="000000" w:themeColor="text1"/>
      </w:rPr>
      <w:t>. 205 – 206, Urb. Fátima, Víctor Larco Herrera, Trujillo – La Libertad</w:t>
    </w:r>
    <w:r w:rsidRPr="005E0D41">
      <w:rPr>
        <w:rFonts w:ascii="Times New Roman" w:hAnsi="Times New Roman" w:cs="Times New Roman"/>
        <w:color w:val="000000" w:themeColor="text1"/>
      </w:rPr>
      <w:br/>
    </w:r>
    <w:hyperlink r:id="rId1" w:history="1">
      <w:r w:rsidRPr="005E0D41">
        <w:rPr>
          <w:rStyle w:val="Hipervnculo"/>
          <w:rFonts w:ascii="Times New Roman" w:hAnsi="Times New Roman" w:cs="Times New Roman"/>
        </w:rPr>
        <w:t>mesadepartes@tarjrd.com</w:t>
      </w:r>
    </w:hyperlink>
    <w:r w:rsidRPr="005E0D41">
      <w:rPr>
        <w:rFonts w:ascii="Times New Roman" w:hAnsi="Times New Roman" w:cs="Times New Roman"/>
        <w:color w:val="000000" w:themeColor="text1"/>
      </w:rPr>
      <w:br/>
      <w:t>www.tarjrd.com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246FA1" w14:textId="77777777" w:rsidR="00021B55" w:rsidRDefault="00021B55" w:rsidP="0054079D">
      <w:pPr>
        <w:spacing w:after="0" w:line="240" w:lineRule="auto"/>
      </w:pPr>
      <w:r>
        <w:separator/>
      </w:r>
    </w:p>
  </w:footnote>
  <w:footnote w:type="continuationSeparator" w:id="0">
    <w:p w14:paraId="2B05114C" w14:textId="77777777" w:rsidR="00021B55" w:rsidRDefault="00021B55" w:rsidP="00540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F2BD" w14:textId="77777777" w:rsidR="0054079D" w:rsidRDefault="00000000">
    <w:pPr>
      <w:pStyle w:val="Encabezado"/>
    </w:pPr>
    <w:r>
      <w:rPr>
        <w:noProof/>
      </w:rPr>
      <w:pict w14:anchorId="495A11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3" o:spid="_x0000_s1035" type="#_x0000_t75" style="position:absolute;margin-left:0;margin-top:0;width:719.9pt;height:404.95pt;z-index:-25165209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184E6" w14:textId="04D139E6" w:rsidR="0054079D" w:rsidRDefault="0054079D">
    <w:pPr>
      <w:pStyle w:val="Encabezado"/>
    </w:pPr>
    <w:r>
      <w:rPr>
        <w:rFonts w:ascii="Arial" w:hAnsi="Arial" w:cs="Arial"/>
        <w:noProof/>
        <w:color w:val="1B1C1D"/>
      </w:rPr>
      <w:drawing>
        <wp:anchor distT="0" distB="0" distL="114300" distR="114300" simplePos="0" relativeHeight="251669504" behindDoc="0" locked="0" layoutInCell="1" allowOverlap="1" wp14:anchorId="1F5368DD" wp14:editId="69A6D144">
          <wp:simplePos x="0" y="0"/>
          <wp:positionH relativeFrom="leftMargin">
            <wp:posOffset>107699</wp:posOffset>
          </wp:positionH>
          <wp:positionV relativeFrom="paragraph">
            <wp:posOffset>-364150</wp:posOffset>
          </wp:positionV>
          <wp:extent cx="777240" cy="840740"/>
          <wp:effectExtent l="0" t="0" r="3810" b="0"/>
          <wp:wrapSquare wrapText="bothSides"/>
          <wp:docPr id="866948759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200559" name="Imagen 2" descr="Logotipo, nombre de la empresa&#10;&#10;Descripción generada automáticamente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985" t="6356" r="32079" b="24566"/>
                  <a:stretch/>
                </pic:blipFill>
                <pic:spPr bwMode="auto">
                  <a:xfrm>
                    <a:off x="0" y="0"/>
                    <a:ext cx="777240" cy="840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ascii="Arial" w:hAnsi="Arial" w:cs="Arial"/>
        <w:noProof/>
        <w:color w:val="1B1C1D"/>
      </w:rPr>
      <w:pict w14:anchorId="0CFF9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4" o:spid="_x0000_s1036" type="#_x0000_t75" style="position:absolute;margin-left:0;margin-top:0;width:719.9pt;height:404.95pt;z-index:-251651072;mso-position-horizontal:center;mso-position-horizontal-relative:margin;mso-position-vertical:center;mso-position-vertical-relative:margin" o:allowincell="f">
          <v:imagedata r:id="rId3" o:title="MARCA DE AGUA" gain="19661f" blacklevel="22938f"/>
          <w10:wrap anchorx="margin" anchory="margin"/>
        </v:shape>
      </w:pict>
    </w:r>
    <w:r>
      <w:rPr>
        <w:rFonts w:ascii="Arial" w:hAnsi="Arial" w:cs="Arial"/>
        <w:noProof/>
        <w:color w:val="1B1C1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40A553C" wp14:editId="18423A57">
              <wp:simplePos x="0" y="0"/>
              <wp:positionH relativeFrom="page">
                <wp:align>left</wp:align>
              </wp:positionH>
              <wp:positionV relativeFrom="paragraph">
                <wp:posOffset>-457835</wp:posOffset>
              </wp:positionV>
              <wp:extent cx="7607763" cy="1181844"/>
              <wp:effectExtent l="0" t="0" r="12700" b="37465"/>
              <wp:wrapNone/>
              <wp:docPr id="533661486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00FF1" id="Rectángulo 1" o:spid="_x0000_s1026" style="position:absolute;margin-left:0;margin-top:-36.05pt;width:599.05pt;height:93.0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Blx6Gy3wAAAAkBAAAPAAAAZHJzL2Rvd25yZXYueG1sTI9BT8JAEIXvJv6HzZh4&#10;IbAtIRVqt0RNOGi8AHKfdoe20J2t3QXqv3d70tubvJc338vWg2nFlXrXWFYQzyIQxKXVDVcKvvab&#10;6RKE88gaW8uk4IccrPP7uwxTbW+8pevOVyKUsEtRQe19l0rpypoMupntiIN3tL1BH86+krrHWyg3&#10;rZxHUSINNhw+1NjRW03leXcxCjaH04nb5FB84PvkM1ntk8ni9Vupx4fh5RmEp8H/hWHED+iQB6bC&#10;Xlg70SoIQ7yC6dM8BjHa8WoZVDGqRQQyz+T/BfkvAA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GXHobL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C325F" w14:textId="77777777" w:rsidR="0054079D" w:rsidRDefault="00000000">
    <w:pPr>
      <w:pStyle w:val="Encabezado"/>
    </w:pPr>
    <w:r>
      <w:rPr>
        <w:noProof/>
      </w:rPr>
      <w:pict w14:anchorId="317588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2" o:spid="_x0000_s1034" type="#_x0000_t75" style="position:absolute;margin-left:0;margin-top:0;width:719.9pt;height:404.95pt;z-index:-25165312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C2233"/>
    <w:multiLevelType w:val="multilevel"/>
    <w:tmpl w:val="6B36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604FB"/>
    <w:multiLevelType w:val="hybridMultilevel"/>
    <w:tmpl w:val="F4D64FB2"/>
    <w:lvl w:ilvl="0" w:tplc="48A6683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D125E"/>
    <w:multiLevelType w:val="hybridMultilevel"/>
    <w:tmpl w:val="7CEE56CE"/>
    <w:lvl w:ilvl="0" w:tplc="9284376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732EF"/>
    <w:multiLevelType w:val="hybridMultilevel"/>
    <w:tmpl w:val="80222F22"/>
    <w:lvl w:ilvl="0" w:tplc="A830E1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465F7"/>
    <w:multiLevelType w:val="multilevel"/>
    <w:tmpl w:val="150A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4F4074"/>
    <w:multiLevelType w:val="multilevel"/>
    <w:tmpl w:val="BFF47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7E107E"/>
    <w:multiLevelType w:val="multilevel"/>
    <w:tmpl w:val="C5BAF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1D0C13"/>
    <w:multiLevelType w:val="multilevel"/>
    <w:tmpl w:val="D4021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621919"/>
    <w:multiLevelType w:val="multilevel"/>
    <w:tmpl w:val="2A44E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5D48B8"/>
    <w:multiLevelType w:val="hybridMultilevel"/>
    <w:tmpl w:val="8E9C9EEE"/>
    <w:lvl w:ilvl="0" w:tplc="381AACB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5D3B71"/>
    <w:multiLevelType w:val="hybridMultilevel"/>
    <w:tmpl w:val="B56441E0"/>
    <w:lvl w:ilvl="0" w:tplc="DB8E7A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834943">
    <w:abstractNumId w:val="7"/>
  </w:num>
  <w:num w:numId="2" w16cid:durableId="1924097607">
    <w:abstractNumId w:val="10"/>
  </w:num>
  <w:num w:numId="3" w16cid:durableId="1135874078">
    <w:abstractNumId w:val="6"/>
  </w:num>
  <w:num w:numId="4" w16cid:durableId="1521822711">
    <w:abstractNumId w:val="3"/>
  </w:num>
  <w:num w:numId="5" w16cid:durableId="1464739343">
    <w:abstractNumId w:val="0"/>
  </w:num>
  <w:num w:numId="6" w16cid:durableId="1920555339">
    <w:abstractNumId w:val="2"/>
  </w:num>
  <w:num w:numId="7" w16cid:durableId="1804038390">
    <w:abstractNumId w:val="5"/>
  </w:num>
  <w:num w:numId="8" w16cid:durableId="1780492267">
    <w:abstractNumId w:val="9"/>
  </w:num>
  <w:num w:numId="9" w16cid:durableId="2068724030">
    <w:abstractNumId w:val="8"/>
  </w:num>
  <w:num w:numId="10" w16cid:durableId="1086606992">
    <w:abstractNumId w:val="4"/>
  </w:num>
  <w:num w:numId="11" w16cid:durableId="631711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9D"/>
    <w:rsid w:val="00021B55"/>
    <w:rsid w:val="000242D5"/>
    <w:rsid w:val="000427A5"/>
    <w:rsid w:val="00044BB2"/>
    <w:rsid w:val="00081AE1"/>
    <w:rsid w:val="000D0997"/>
    <w:rsid w:val="001D7429"/>
    <w:rsid w:val="0023284E"/>
    <w:rsid w:val="002370E2"/>
    <w:rsid w:val="002F2D9E"/>
    <w:rsid w:val="00387B19"/>
    <w:rsid w:val="003F6F0E"/>
    <w:rsid w:val="00424859"/>
    <w:rsid w:val="00473523"/>
    <w:rsid w:val="005208D3"/>
    <w:rsid w:val="0054079D"/>
    <w:rsid w:val="00577D83"/>
    <w:rsid w:val="005A1F17"/>
    <w:rsid w:val="005D32CD"/>
    <w:rsid w:val="005F7A98"/>
    <w:rsid w:val="00615E03"/>
    <w:rsid w:val="006817A8"/>
    <w:rsid w:val="0069167B"/>
    <w:rsid w:val="00710879"/>
    <w:rsid w:val="007B71D5"/>
    <w:rsid w:val="007F4F60"/>
    <w:rsid w:val="00877F71"/>
    <w:rsid w:val="009642D0"/>
    <w:rsid w:val="00AA4E75"/>
    <w:rsid w:val="00AC35C9"/>
    <w:rsid w:val="00AE16C5"/>
    <w:rsid w:val="00B151C6"/>
    <w:rsid w:val="00B17116"/>
    <w:rsid w:val="00B23333"/>
    <w:rsid w:val="00B27D40"/>
    <w:rsid w:val="00B3651C"/>
    <w:rsid w:val="00BF62F4"/>
    <w:rsid w:val="00CC28A1"/>
    <w:rsid w:val="00EC217B"/>
    <w:rsid w:val="00FD33B9"/>
    <w:rsid w:val="00FD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4CFE4"/>
  <w15:chartTrackingRefBased/>
  <w15:docId w15:val="{97B19487-50F5-4215-BED7-49535091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B71"/>
  </w:style>
  <w:style w:type="paragraph" w:styleId="Ttulo2">
    <w:name w:val="heading 2"/>
    <w:basedOn w:val="Normal"/>
    <w:link w:val="Ttulo2Car"/>
    <w:uiPriority w:val="9"/>
    <w:qFormat/>
    <w:rsid w:val="005407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5407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079D"/>
  </w:style>
  <w:style w:type="paragraph" w:styleId="Piedepgina">
    <w:name w:val="footer"/>
    <w:basedOn w:val="Normal"/>
    <w:link w:val="Piedepgina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079D"/>
  </w:style>
  <w:style w:type="character" w:customStyle="1" w:styleId="Ttulo2Car">
    <w:name w:val="Título 2 Car"/>
    <w:basedOn w:val="Fuentedeprrafopredeter"/>
    <w:link w:val="Ttulo2"/>
    <w:uiPriority w:val="9"/>
    <w:rsid w:val="0054079D"/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54079D"/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40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styleId="Prrafodelista">
    <w:name w:val="List Paragraph"/>
    <w:basedOn w:val="Normal"/>
    <w:uiPriority w:val="34"/>
    <w:qFormat/>
    <w:rsid w:val="009642D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D33B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33B9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424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sadepartes@tarj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530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Lucano</dc:creator>
  <cp:keywords/>
  <dc:description/>
  <cp:lastModifiedBy>Ronald Lucano</cp:lastModifiedBy>
  <cp:revision>3</cp:revision>
  <cp:lastPrinted>2025-10-13T20:36:00Z</cp:lastPrinted>
  <dcterms:created xsi:type="dcterms:W3CDTF">2025-10-29T05:37:00Z</dcterms:created>
  <dcterms:modified xsi:type="dcterms:W3CDTF">2025-10-30T03:47:00Z</dcterms:modified>
</cp:coreProperties>
</file>